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35A55" w14:textId="77777777" w:rsidR="00C84FFA" w:rsidRPr="005514B2" w:rsidRDefault="00C84FFA" w:rsidP="0066492E">
      <w:pPr>
        <w:spacing w:line="360" w:lineRule="auto"/>
      </w:pPr>
      <w:r w:rsidRPr="005514B2">
        <w:t>INFORMACJA PRASOWA</w:t>
      </w:r>
    </w:p>
    <w:p w14:paraId="00CD6951" w14:textId="14137FBC" w:rsidR="00C84FFA" w:rsidRDefault="00C84FFA" w:rsidP="0066492E">
      <w:pPr>
        <w:tabs>
          <w:tab w:val="left" w:pos="3072"/>
          <w:tab w:val="right" w:pos="9072"/>
        </w:tabs>
        <w:spacing w:line="360" w:lineRule="auto"/>
      </w:pPr>
      <w:r>
        <w:tab/>
      </w:r>
      <w:r>
        <w:tab/>
      </w:r>
      <w:r w:rsidRPr="005514B2">
        <w:t xml:space="preserve">Warszawa, </w:t>
      </w:r>
      <w:r w:rsidR="00296CE2">
        <w:t>17</w:t>
      </w:r>
      <w:r w:rsidR="00CD74B0">
        <w:t xml:space="preserve"> czerwca</w:t>
      </w:r>
      <w:r>
        <w:t xml:space="preserve"> </w:t>
      </w:r>
      <w:r w:rsidRPr="005514B2">
        <w:t>2020</w:t>
      </w:r>
      <w:r w:rsidR="00D045C9">
        <w:t xml:space="preserve"> </w:t>
      </w:r>
      <w:r w:rsidRPr="005514B2">
        <w:t xml:space="preserve">r. </w:t>
      </w:r>
    </w:p>
    <w:p w14:paraId="634DF442" w14:textId="77777777" w:rsidR="00C84FFA" w:rsidRPr="00214A5F" w:rsidRDefault="00C84FFA" w:rsidP="002A414A">
      <w:pPr>
        <w:spacing w:line="360" w:lineRule="auto"/>
        <w:jc w:val="center"/>
        <w:rPr>
          <w:b/>
          <w:bCs/>
        </w:rPr>
      </w:pPr>
      <w:r w:rsidRPr="00214A5F">
        <w:rPr>
          <w:b/>
          <w:bCs/>
        </w:rPr>
        <w:t>Dieta dla oczu? Co jeść, by dbać o wzrok?</w:t>
      </w:r>
    </w:p>
    <w:p w14:paraId="40A06BC8" w14:textId="3DD29E3A" w:rsidR="00C84FFA" w:rsidRPr="00214A5F" w:rsidRDefault="00C84FFA" w:rsidP="002A414A">
      <w:pPr>
        <w:spacing w:line="360" w:lineRule="auto"/>
        <w:jc w:val="both"/>
        <w:rPr>
          <w:b/>
          <w:bCs/>
        </w:rPr>
      </w:pPr>
      <w:r w:rsidRPr="00214A5F">
        <w:rPr>
          <w:b/>
          <w:bCs/>
        </w:rPr>
        <w:t xml:space="preserve">Suchość, zaczerwienienie, ból czy pieczenie oczu to dolegliwości, które przynajmniej od czasu do czasu doskwierają każdemu z nas. Mogą pojawić się jednorazowo po nieprzespanej nocy, ale także dokuczać nam systematycznie – zwłaszcza </w:t>
      </w:r>
      <w:r>
        <w:rPr>
          <w:b/>
          <w:bCs/>
        </w:rPr>
        <w:t>tym z nas</w:t>
      </w:r>
      <w:r w:rsidRPr="00214A5F">
        <w:rPr>
          <w:b/>
          <w:bCs/>
        </w:rPr>
        <w:t>, któr</w:t>
      </w:r>
      <w:r>
        <w:rPr>
          <w:b/>
          <w:bCs/>
        </w:rPr>
        <w:t>zy</w:t>
      </w:r>
      <w:r w:rsidRPr="00214A5F">
        <w:rPr>
          <w:b/>
          <w:bCs/>
        </w:rPr>
        <w:t xml:space="preserve"> na co dzień spędzają</w:t>
      </w:r>
      <w:r>
        <w:rPr>
          <w:b/>
          <w:bCs/>
        </w:rPr>
        <w:t xml:space="preserve"> minimum kilka godzin</w:t>
      </w:r>
      <w:r w:rsidRPr="00214A5F">
        <w:rPr>
          <w:b/>
          <w:bCs/>
        </w:rPr>
        <w:t xml:space="preserve"> przed ekranem komputerów czy telefonów. Aby uniknąć dyskomfortu związanego z</w:t>
      </w:r>
      <w:r>
        <w:rPr>
          <w:b/>
          <w:bCs/>
        </w:rPr>
        <w:t> </w:t>
      </w:r>
      <w:r w:rsidRPr="00214A5F">
        <w:rPr>
          <w:b/>
          <w:bCs/>
        </w:rPr>
        <w:t xml:space="preserve">przemęczeniem oczu, możemy działać dwutorowo – wzmacniając je od wewnątrz (np. za pomocą </w:t>
      </w:r>
      <w:r>
        <w:rPr>
          <w:b/>
          <w:bCs/>
        </w:rPr>
        <w:t xml:space="preserve">odpowiednio zbilansowanych posiłków, </w:t>
      </w:r>
      <w:r w:rsidR="003654C6">
        <w:rPr>
          <w:b/>
          <w:bCs/>
        </w:rPr>
        <w:t xml:space="preserve">wysypiania </w:t>
      </w:r>
      <w:r>
        <w:rPr>
          <w:b/>
          <w:bCs/>
        </w:rPr>
        <w:t>się</w:t>
      </w:r>
      <w:r w:rsidRPr="00214A5F">
        <w:rPr>
          <w:b/>
          <w:bCs/>
        </w:rPr>
        <w:t>), a także dbając od zewnątrz</w:t>
      </w:r>
      <w:r>
        <w:rPr>
          <w:b/>
          <w:bCs/>
        </w:rPr>
        <w:t xml:space="preserve"> (nawilżanie </w:t>
      </w:r>
      <w:r w:rsidRPr="00214A5F">
        <w:rPr>
          <w:b/>
          <w:bCs/>
        </w:rPr>
        <w:t>ocz</w:t>
      </w:r>
      <w:r>
        <w:rPr>
          <w:b/>
          <w:bCs/>
        </w:rPr>
        <w:t>u)</w:t>
      </w:r>
      <w:r w:rsidRPr="00214A5F">
        <w:rPr>
          <w:b/>
          <w:bCs/>
        </w:rPr>
        <w:t>.</w:t>
      </w:r>
      <w:r>
        <w:rPr>
          <w:b/>
          <w:bCs/>
        </w:rPr>
        <w:t xml:space="preserve"> A jaka dieta i w</w:t>
      </w:r>
      <w:r w:rsidRPr="00214A5F">
        <w:rPr>
          <w:b/>
          <w:bCs/>
        </w:rPr>
        <w:t xml:space="preserve"> </w:t>
      </w:r>
      <w:r w:rsidRPr="00421DCA">
        <w:rPr>
          <w:b/>
          <w:bCs/>
        </w:rPr>
        <w:t>jaki sposób dieta wspiera oczy</w:t>
      </w:r>
      <w:r w:rsidRPr="00214A5F">
        <w:rPr>
          <w:b/>
          <w:bCs/>
        </w:rPr>
        <w:t>?</w:t>
      </w:r>
    </w:p>
    <w:p w14:paraId="6553BADC" w14:textId="0E29FBD7" w:rsidR="00C84FFA" w:rsidRPr="00214A5F" w:rsidRDefault="00C84FFA" w:rsidP="002A414A">
      <w:pPr>
        <w:spacing w:line="360" w:lineRule="auto"/>
        <w:jc w:val="both"/>
      </w:pPr>
      <w:r w:rsidRPr="00214A5F">
        <w:t xml:space="preserve">Za pomocą odpowiedniej diety możemy dbać zarówno o sylwetkę, jak i unikać </w:t>
      </w:r>
      <w:r>
        <w:t xml:space="preserve">pojawienia się </w:t>
      </w:r>
      <w:r w:rsidRPr="00214A5F">
        <w:t>wielu chorób (np. cywilizacyjnych). Warto wiedzieć, że jest także kluczowa</w:t>
      </w:r>
      <w:r>
        <w:t>,</w:t>
      </w:r>
      <w:r w:rsidRPr="00214A5F">
        <w:t xml:space="preserve"> jeśli cho</w:t>
      </w:r>
      <w:r>
        <w:t>dzi o „kondycję” naszego wzroku.</w:t>
      </w:r>
      <w:r w:rsidRPr="00214A5F">
        <w:t xml:space="preserve"> Odpowiednio skomponowane posiłki pozwolą dostarczać organizmowi niezbędnych minerałów, witamin czy składników odżywczych, które wzmacniają oczy i jakość widzenia. Oczywiście w sytuacji</w:t>
      </w:r>
      <w:r>
        <w:t>,</w:t>
      </w:r>
      <w:r w:rsidRPr="00214A5F">
        <w:t xml:space="preserve"> gdy nasza praca polega na pracy z komputerem lub</w:t>
      </w:r>
      <w:r>
        <w:t xml:space="preserve"> jeśli</w:t>
      </w:r>
      <w:r w:rsidRPr="00214A5F">
        <w:t xml:space="preserve"> bardzo dużo spędzamy przed ekranem komórki </w:t>
      </w:r>
      <w:r>
        <w:t xml:space="preserve">– </w:t>
      </w:r>
      <w:r w:rsidR="003654C6">
        <w:t xml:space="preserve">sama dieta może </w:t>
      </w:r>
      <w:r w:rsidRPr="00214A5F">
        <w:t xml:space="preserve">nie wystarczyć. Zawsze gdy czujemy, że nasz wzrok jest przemęczony, gdy oczy są zaczerwienione i szczypią, możemy sięgnąć po natychmiastową pomoc, czyli nawilżenie w postaci sztucznych łez (np. wyrób medyczny </w:t>
      </w:r>
      <w:proofErr w:type="spellStart"/>
      <w:r w:rsidRPr="00214A5F">
        <w:t>Hyal</w:t>
      </w:r>
      <w:proofErr w:type="spellEnd"/>
      <w:r w:rsidRPr="00214A5F">
        <w:t xml:space="preserve">-Drop </w:t>
      </w:r>
      <w:proofErr w:type="spellStart"/>
      <w:r w:rsidRPr="00214A5F">
        <w:t>multi</w:t>
      </w:r>
      <w:proofErr w:type="spellEnd"/>
      <w:r w:rsidRPr="00214A5F">
        <w:t xml:space="preserve">), który stanowi wsparcie w walce z wymienionymi dolegliwościami. A jak wspierać oczy od </w:t>
      </w:r>
      <w:r>
        <w:t>wewnątrz?</w:t>
      </w:r>
    </w:p>
    <w:p w14:paraId="583476A4" w14:textId="77777777" w:rsidR="00C84FFA" w:rsidRPr="00214A5F" w:rsidRDefault="00C84FFA" w:rsidP="002A414A">
      <w:pPr>
        <w:spacing w:line="360" w:lineRule="auto"/>
        <w:jc w:val="both"/>
        <w:rPr>
          <w:b/>
          <w:bCs/>
        </w:rPr>
      </w:pPr>
      <w:r w:rsidRPr="00214A5F">
        <w:rPr>
          <w:b/>
          <w:bCs/>
        </w:rPr>
        <w:t>Wolnym rodnikom powiedz STOP</w:t>
      </w:r>
    </w:p>
    <w:p w14:paraId="6FB860EB" w14:textId="3F54CF6E" w:rsidR="00C84FFA" w:rsidRPr="00214A5F" w:rsidRDefault="00C84FFA" w:rsidP="002A414A">
      <w:pPr>
        <w:spacing w:line="360" w:lineRule="auto"/>
        <w:jc w:val="both"/>
      </w:pPr>
      <w:r w:rsidRPr="00214A5F">
        <w:t xml:space="preserve">Aby zachować prawidłowe widzenie, powinniśmy zadbać o to, by w naszej diecie pojawiły się produkty bogate w substancje blokujące rozwój wolnych rodników, które </w:t>
      </w:r>
      <w:r>
        <w:t>należą do ważnych czynników rozwoju chorób przewlekłych, takich jak choroby degeneracyjne. Zwyrodnienia mogą więc występować także w układzie wzrokowym, a szczególnym tego przykładem jest zwyrodnienie siatkówki związane z</w:t>
      </w:r>
      <w:r w:rsidR="00F45B32">
        <w:t> </w:t>
      </w:r>
      <w:r>
        <w:t xml:space="preserve">wiekiem (AMD – </w:t>
      </w:r>
      <w:proofErr w:type="spellStart"/>
      <w:r>
        <w:t>age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macular</w:t>
      </w:r>
      <w:proofErr w:type="spellEnd"/>
      <w:r>
        <w:t xml:space="preserve"> </w:t>
      </w:r>
      <w:proofErr w:type="spellStart"/>
      <w:r>
        <w:t>degeneration</w:t>
      </w:r>
      <w:proofErr w:type="spellEnd"/>
      <w:r>
        <w:t xml:space="preserve">). </w:t>
      </w:r>
      <w:r w:rsidRPr="00214A5F">
        <w:t>Właśnie dlatego na naszych talerzach codziennie powinny pojawiać się produkty bogate w przeciwutleniacze, czyli np. pietruszka, szpinak, brokuły czy sałata.</w:t>
      </w:r>
      <w:r>
        <w:t xml:space="preserve"> </w:t>
      </w:r>
    </w:p>
    <w:p w14:paraId="0F6B146E" w14:textId="77777777" w:rsidR="00C84FFA" w:rsidRPr="00214A5F" w:rsidRDefault="00C84FFA" w:rsidP="002A414A">
      <w:pPr>
        <w:spacing w:line="360" w:lineRule="auto"/>
        <w:jc w:val="both"/>
        <w:rPr>
          <w:b/>
          <w:bCs/>
        </w:rPr>
      </w:pPr>
      <w:r w:rsidRPr="00214A5F">
        <w:rPr>
          <w:b/>
          <w:bCs/>
        </w:rPr>
        <w:t>Moc witamin – wsparcie dla oczu</w:t>
      </w:r>
    </w:p>
    <w:p w14:paraId="19FB7995" w14:textId="77777777" w:rsidR="00C84FFA" w:rsidRDefault="00C84FFA" w:rsidP="002A414A">
      <w:pPr>
        <w:spacing w:line="360" w:lineRule="auto"/>
        <w:jc w:val="both"/>
      </w:pPr>
      <w:r w:rsidRPr="00214A5F">
        <w:t>Podstawą każdej diety powinna być duża ilość warzyw i owoców, które są cennym źródłem niemal wszystkich witamin i minerałów</w:t>
      </w:r>
      <w:r>
        <w:t xml:space="preserve"> – i mają</w:t>
      </w:r>
      <w:r w:rsidRPr="00214A5F">
        <w:t xml:space="preserve"> wpływ na wzrok. </w:t>
      </w:r>
    </w:p>
    <w:p w14:paraId="5F7416C1" w14:textId="33A67FF6" w:rsidR="00C84FFA" w:rsidRPr="00214A5F" w:rsidRDefault="00C84FFA" w:rsidP="002A414A">
      <w:pPr>
        <w:spacing w:line="360" w:lineRule="auto"/>
        <w:jc w:val="both"/>
      </w:pPr>
      <w:r w:rsidRPr="00421DCA">
        <w:rPr>
          <w:i/>
          <w:iCs/>
        </w:rPr>
        <w:lastRenderedPageBreak/>
        <w:t>Wi</w:t>
      </w:r>
      <w:r w:rsidRPr="00421DCA">
        <w:rPr>
          <w:rStyle w:val="Pogrubienie"/>
          <w:b w:val="0"/>
          <w:bCs w:val="0"/>
          <w:i/>
          <w:iCs/>
        </w:rPr>
        <w:t>tamina A</w:t>
      </w:r>
      <w:r w:rsidRPr="00421DCA">
        <w:rPr>
          <w:rStyle w:val="Pogrubienie"/>
          <w:i/>
          <w:iCs/>
        </w:rPr>
        <w:t xml:space="preserve"> </w:t>
      </w:r>
      <w:r w:rsidRPr="00421DCA">
        <w:rPr>
          <w:i/>
          <w:iCs/>
        </w:rPr>
        <w:t>jest niezbędna dla oczu, a jej niedostateczna ilość może prowadzić do zaburzeń widzenia o</w:t>
      </w:r>
      <w:r>
        <w:rPr>
          <w:i/>
          <w:iCs/>
        </w:rPr>
        <w:t> </w:t>
      </w:r>
      <w:r w:rsidRPr="00421DCA">
        <w:rPr>
          <w:i/>
          <w:iCs/>
        </w:rPr>
        <w:t>zmierzchu, tzw. „kurzej ślepoty” (szczególnie niebezpiecznej dla kierowców), ponadto jej niedobór może sprzyjać pojawieniu się zwyrodnienia plamki żółtej. Znajdziemy ją np. w marchwi, brzoskwiniach czy czerwonej papryce. Nie zapominajmy też o dostarczaniu organizmowi witaminy C (zawartej np. w</w:t>
      </w:r>
      <w:r>
        <w:rPr>
          <w:i/>
          <w:iCs/>
        </w:rPr>
        <w:t> </w:t>
      </w:r>
      <w:r w:rsidRPr="00421DCA">
        <w:rPr>
          <w:i/>
          <w:iCs/>
        </w:rPr>
        <w:t>cytrusach, brokułach czy papryce), której zadaniem jest właśnie walka z wolnymi rodnikami oraz synteza</w:t>
      </w:r>
      <w:r w:rsidRPr="00421DCA">
        <w:rPr>
          <w:rFonts w:ascii="Times New Roman" w:hAnsi="Times New Roman" w:cs="Times New Roman"/>
          <w:i/>
          <w:iCs/>
          <w:lang w:eastAsia="pl-PL"/>
        </w:rPr>
        <w:t xml:space="preserve"> </w:t>
      </w:r>
      <w:r w:rsidRPr="00421DCA">
        <w:rPr>
          <w:i/>
          <w:iCs/>
        </w:rPr>
        <w:t>kolagenu, który zapewnia odpowiednią trwałość naczyń krwionośnych oka. Witamina C jest też niezbędna do zachodzenia procesu regeneracji witaminy E, która jest bardzo silnym witaminowym przeciwutleniaczem i odpowiada za szczelność błon komórkowych oczu. Znajdziemy ją w olejach, orzechach i nasionach zbóż</w:t>
      </w:r>
      <w:r>
        <w:t xml:space="preserve"> </w:t>
      </w:r>
      <w:r w:rsidR="00F45B32">
        <w:t>–</w:t>
      </w:r>
      <w:r>
        <w:t xml:space="preserve"> komentuje ekspert Krajowej Rzemieślniczej Izby Optycznej.</w:t>
      </w:r>
    </w:p>
    <w:p w14:paraId="0399CADA" w14:textId="1587C168" w:rsidR="00C84FFA" w:rsidRPr="00214A5F" w:rsidRDefault="00C84FFA" w:rsidP="002A414A">
      <w:pPr>
        <w:spacing w:line="360" w:lineRule="auto"/>
        <w:jc w:val="both"/>
      </w:pPr>
      <w:r w:rsidRPr="00214A5F">
        <w:t>Ważne: witaminy A, C i E wzajemnie uzupełniają swoje działanie antyoksydacyjne</w:t>
      </w:r>
      <w:r>
        <w:t>. J</w:t>
      </w:r>
      <w:r w:rsidRPr="00214A5F">
        <w:t xml:space="preserve">ednak abyśmy mogli liczyć na ich </w:t>
      </w:r>
      <w:r>
        <w:t>kompleksowe działanie pamiętajmy, że witaminy A, D, E i K są</w:t>
      </w:r>
      <w:r w:rsidRPr="00214A5F">
        <w:t xml:space="preserve"> rozpuszczalne w</w:t>
      </w:r>
      <w:r w:rsidR="00CD74B0">
        <w:t> </w:t>
      </w:r>
      <w:r w:rsidRPr="00214A5F">
        <w:t xml:space="preserve">tłuszczach </w:t>
      </w:r>
      <w:r>
        <w:t>, więc nie powinniśmy całkowicie eliminować tłuszczów z naszej diety.</w:t>
      </w:r>
    </w:p>
    <w:p w14:paraId="3E07AD6A" w14:textId="77777777" w:rsidR="00C84FFA" w:rsidRPr="00214A5F" w:rsidRDefault="00C84FFA" w:rsidP="002A414A">
      <w:pPr>
        <w:spacing w:line="360" w:lineRule="auto"/>
        <w:jc w:val="both"/>
        <w:rPr>
          <w:b/>
          <w:bCs/>
        </w:rPr>
      </w:pPr>
      <w:r w:rsidRPr="00214A5F">
        <w:rPr>
          <w:b/>
          <w:bCs/>
        </w:rPr>
        <w:t>Na oczy –</w:t>
      </w:r>
      <w:r>
        <w:rPr>
          <w:b/>
          <w:bCs/>
        </w:rPr>
        <w:t xml:space="preserve"> jeszcze raz dieta!</w:t>
      </w:r>
    </w:p>
    <w:p w14:paraId="47949965" w14:textId="77777777" w:rsidR="00C84FFA" w:rsidRPr="00214A5F" w:rsidRDefault="00C84FFA" w:rsidP="002A414A">
      <w:pPr>
        <w:spacing w:line="360" w:lineRule="auto"/>
        <w:jc w:val="both"/>
      </w:pPr>
      <w:r w:rsidRPr="00214A5F">
        <w:t xml:space="preserve">Ponadto, warto </w:t>
      </w:r>
      <w:r>
        <w:t>uwzględnić</w:t>
      </w:r>
      <w:r w:rsidRPr="00214A5F">
        <w:t xml:space="preserve"> w swojej diecie także produkty bogate w lut</w:t>
      </w:r>
      <w:r>
        <w:t>einę (np. jarmuż, szpinak, sałata zielona, brokuły, groszek zielony)</w:t>
      </w:r>
      <w:r w:rsidRPr="00214A5F">
        <w:t>, zeaksantynę (pomarańczowe i zielone warzywa) oraz cynk, który znajdziemy</w:t>
      </w:r>
      <w:r>
        <w:t xml:space="preserve"> </w:t>
      </w:r>
      <w:r w:rsidRPr="00214A5F">
        <w:t xml:space="preserve">m.in. w rybach, jajach, mięsie czy nasionach dyni lub słonecznika. Zadaniem </w:t>
      </w:r>
      <w:r>
        <w:t xml:space="preserve">tych </w:t>
      </w:r>
      <w:r w:rsidRPr="00214A5F">
        <w:t xml:space="preserve">składników jest zmniejszanie ryzyka wystąpienia zaćmy i zwyrodnienia plamki żółtej. </w:t>
      </w:r>
    </w:p>
    <w:p w14:paraId="2ACD8206" w14:textId="77777777" w:rsidR="00C84FFA" w:rsidRDefault="00C84FFA" w:rsidP="002A414A">
      <w:pPr>
        <w:spacing w:line="360" w:lineRule="auto"/>
        <w:jc w:val="both"/>
      </w:pPr>
      <w:r w:rsidRPr="00164DC3">
        <w:rPr>
          <w:color w:val="000000"/>
        </w:rPr>
        <w:t>Nasz obecny styl życia nie pomaga oczom, dlatego tak ważne jest żebyśmy potrafili o nie zadbać. Nikt nas nie nauczył, że wraz z postępem technologicznym, zmianami stylu życia w zupełnie inny sposób ich „używamy”, a co za tym idzie są one narażone na dużo większe zagrożenia.</w:t>
      </w:r>
      <w:r>
        <w:rPr>
          <w:color w:val="000000"/>
        </w:rPr>
        <w:t xml:space="preserve"> Właśnie dlatego tak ważne jest ich „odżywianie” od wewnątrz i dbanie o odpowiednie nawilżenie od zewnątrz.</w:t>
      </w:r>
    </w:p>
    <w:p w14:paraId="2901DADA" w14:textId="77777777" w:rsidR="00C84FFA" w:rsidRDefault="00C84FFA" w:rsidP="0066492E">
      <w:pPr>
        <w:tabs>
          <w:tab w:val="left" w:pos="637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Bibliografia:</w:t>
      </w:r>
    </w:p>
    <w:p w14:paraId="4735994A" w14:textId="77777777" w:rsidR="00C84FFA" w:rsidRDefault="00C84FFA" w:rsidP="0066492E">
      <w:pPr>
        <w:pStyle w:val="Akapitzlist"/>
        <w:tabs>
          <w:tab w:val="left" w:pos="6375"/>
        </w:tabs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1. Materiały wewnętrzne</w:t>
      </w:r>
    </w:p>
    <w:p w14:paraId="6E467948" w14:textId="0838A7F5" w:rsidR="00C84FFA" w:rsidRDefault="00C84FFA" w:rsidP="0066492E">
      <w:pPr>
        <w:pStyle w:val="Akapitzlist"/>
        <w:tabs>
          <w:tab w:val="left" w:pos="6375"/>
        </w:tabs>
        <w:spacing w:line="360" w:lineRule="auto"/>
        <w:ind w:left="360"/>
        <w:jc w:val="both"/>
      </w:pPr>
      <w:r>
        <w:t xml:space="preserve">2. </w:t>
      </w:r>
      <w:hyperlink r:id="rId6" w:history="1">
        <w:r w:rsidR="00CD74B0" w:rsidRPr="00E31275">
          <w:rPr>
            <w:rStyle w:val="Hipercze"/>
          </w:rPr>
          <w:t>https://parenting.pl/jak-rozpoznac-ze-twoje-oczy-sa-zmeczone</w:t>
        </w:r>
      </w:hyperlink>
    </w:p>
    <w:p w14:paraId="28F85FCF" w14:textId="00900CCB" w:rsidR="00CD74B0" w:rsidRDefault="00CD74B0" w:rsidP="0066492E">
      <w:pPr>
        <w:pStyle w:val="Akapitzlist"/>
        <w:tabs>
          <w:tab w:val="left" w:pos="6375"/>
        </w:tabs>
        <w:spacing w:line="360" w:lineRule="auto"/>
        <w:ind w:left="360"/>
        <w:jc w:val="both"/>
      </w:pPr>
    </w:p>
    <w:p w14:paraId="3147705C" w14:textId="1CAE3E23" w:rsidR="00CD74B0" w:rsidRDefault="00CD74B0" w:rsidP="0066492E">
      <w:pPr>
        <w:pStyle w:val="Akapitzlist"/>
        <w:tabs>
          <w:tab w:val="left" w:pos="6375"/>
        </w:tabs>
        <w:spacing w:line="360" w:lineRule="auto"/>
        <w:ind w:left="360"/>
        <w:jc w:val="both"/>
      </w:pPr>
    </w:p>
    <w:p w14:paraId="639272FB" w14:textId="0ED451DF" w:rsidR="00CD74B0" w:rsidRDefault="00CD74B0" w:rsidP="0066492E">
      <w:pPr>
        <w:pStyle w:val="Akapitzlist"/>
        <w:tabs>
          <w:tab w:val="left" w:pos="6375"/>
        </w:tabs>
        <w:spacing w:line="360" w:lineRule="auto"/>
        <w:ind w:left="360"/>
        <w:jc w:val="both"/>
      </w:pPr>
    </w:p>
    <w:p w14:paraId="42206C6C" w14:textId="77777777" w:rsidR="00CD74B0" w:rsidRPr="001B0756" w:rsidRDefault="00CD74B0" w:rsidP="0066492E">
      <w:pPr>
        <w:pStyle w:val="Akapitzlist"/>
        <w:tabs>
          <w:tab w:val="left" w:pos="6375"/>
        </w:tabs>
        <w:spacing w:line="360" w:lineRule="auto"/>
        <w:ind w:left="360"/>
        <w:jc w:val="both"/>
        <w:rPr>
          <w:color w:val="000000"/>
        </w:rPr>
      </w:pPr>
    </w:p>
    <w:p w14:paraId="20A7B159" w14:textId="5771F361" w:rsidR="00C84FFA" w:rsidRPr="00F41851" w:rsidRDefault="003654C6" w:rsidP="0066492E">
      <w:pPr>
        <w:pStyle w:val="Standard"/>
        <w:spacing w:after="0" w:line="360" w:lineRule="auto"/>
        <w:rPr>
          <w:rFonts w:cs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294967295" distB="4294967295" distL="0" distR="0" simplePos="0" relativeHeight="251658240" behindDoc="0" locked="0" layoutInCell="1" allowOverlap="1" wp14:anchorId="02D1BFD9" wp14:editId="3F91CCFE">
                <wp:simplePos x="0" y="0"/>
                <wp:positionH relativeFrom="margin">
                  <wp:posOffset>-9525</wp:posOffset>
                </wp:positionH>
                <wp:positionV relativeFrom="line">
                  <wp:posOffset>158750</wp:posOffset>
                </wp:positionV>
                <wp:extent cx="5743575" cy="0"/>
                <wp:effectExtent l="23495" t="22860" r="24130" b="43815"/>
                <wp:wrapNone/>
                <wp:docPr id="4" name="Łącznik prosty 2" descr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5E407" id="Łącznik prosty 2" o:spid="_x0000_s1026" alt="Łącznik prostoliniowy 3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line;mso-width-percent:0;mso-height-percent:0;mso-width-relative:page;mso-height-relative:page" from="-.75pt,12.5pt" to="451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" strokecolor="#4472c4" strokeweight="3pt">
                <v:shadow on="t" color="black" opacity="22936f" origin=",.5" offset="0,.63889mm"/>
                <o:lock v:ext="edit" shapetype="f"/>
                <w10:wrap anchorx="margin" anchory="line"/>
              </v:line>
            </w:pict>
          </mc:Fallback>
        </mc:AlternateContent>
      </w:r>
      <w:proofErr w:type="spellStart"/>
      <w:r w:rsidR="00C84FFA" w:rsidRPr="00F41851">
        <w:rPr>
          <w:b/>
          <w:bCs/>
          <w:sz w:val="18"/>
          <w:szCs w:val="18"/>
        </w:rPr>
        <w:t>Hyal</w:t>
      </w:r>
      <w:proofErr w:type="spellEnd"/>
      <w:r w:rsidR="00C84FFA" w:rsidRPr="00F41851">
        <w:rPr>
          <w:b/>
          <w:bCs/>
          <w:sz w:val="18"/>
          <w:szCs w:val="18"/>
        </w:rPr>
        <w:t xml:space="preserve"> Drop® </w:t>
      </w:r>
      <w:proofErr w:type="spellStart"/>
      <w:r w:rsidR="00C84FFA" w:rsidRPr="00F41851">
        <w:rPr>
          <w:b/>
          <w:bCs/>
          <w:sz w:val="18"/>
          <w:szCs w:val="18"/>
        </w:rPr>
        <w:t>multi</w:t>
      </w:r>
      <w:proofErr w:type="spellEnd"/>
    </w:p>
    <w:p w14:paraId="5C4B7647" w14:textId="28FAFB8D" w:rsidR="00C84FFA" w:rsidRPr="005514B2" w:rsidRDefault="003654C6" w:rsidP="0066492E">
      <w:pPr>
        <w:spacing w:before="100" w:beforeAutospacing="1" w:after="100" w:afterAutospacing="1" w:line="240" w:lineRule="auto"/>
        <w:ind w:left="708"/>
        <w:jc w:val="both"/>
        <w:rPr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3B99563" wp14:editId="5B8218B7">
            <wp:simplePos x="0" y="0"/>
            <wp:positionH relativeFrom="column">
              <wp:posOffset>52070</wp:posOffset>
            </wp:positionH>
            <wp:positionV relativeFrom="paragraph">
              <wp:posOffset>177165</wp:posOffset>
            </wp:positionV>
            <wp:extent cx="1229995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10" y="21343"/>
                <wp:lineTo x="21410" y="0"/>
                <wp:lineTo x="0" y="0"/>
              </wp:wrapPolygon>
            </wp:wrapThrough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FFA" w:rsidRPr="005514B2">
        <w:rPr>
          <w:sz w:val="18"/>
          <w:szCs w:val="18"/>
          <w:lang w:eastAsia="pl-PL"/>
        </w:rPr>
        <w:t xml:space="preserve">Wyrób medyczny </w:t>
      </w:r>
      <w:proofErr w:type="spellStart"/>
      <w:r w:rsidR="00C84FFA" w:rsidRPr="005514B2">
        <w:rPr>
          <w:sz w:val="18"/>
          <w:szCs w:val="18"/>
          <w:lang w:eastAsia="pl-PL"/>
        </w:rPr>
        <w:t>Hyal</w:t>
      </w:r>
      <w:proofErr w:type="spellEnd"/>
      <w:r w:rsidR="00C84FFA" w:rsidRPr="005514B2">
        <w:rPr>
          <w:sz w:val="18"/>
          <w:szCs w:val="18"/>
          <w:lang w:eastAsia="pl-PL"/>
        </w:rPr>
        <w:t>-Drop</w:t>
      </w:r>
      <w:r w:rsidR="00C84FFA" w:rsidRPr="005514B2">
        <w:rPr>
          <w:sz w:val="18"/>
          <w:szCs w:val="18"/>
          <w:vertAlign w:val="superscript"/>
          <w:lang w:eastAsia="pl-PL"/>
        </w:rPr>
        <w:t>®</w:t>
      </w:r>
      <w:r w:rsidR="00C84FFA" w:rsidRPr="005514B2">
        <w:rPr>
          <w:sz w:val="18"/>
          <w:szCs w:val="18"/>
          <w:lang w:eastAsia="pl-PL"/>
        </w:rPr>
        <w:t xml:space="preserve"> </w:t>
      </w:r>
      <w:proofErr w:type="spellStart"/>
      <w:r w:rsidR="00C84FFA" w:rsidRPr="005514B2">
        <w:rPr>
          <w:sz w:val="18"/>
          <w:szCs w:val="18"/>
          <w:lang w:eastAsia="pl-PL"/>
        </w:rPr>
        <w:t>multi</w:t>
      </w:r>
      <w:proofErr w:type="spellEnd"/>
      <w:r w:rsidR="00C84FFA" w:rsidRPr="005514B2">
        <w:rPr>
          <w:sz w:val="18"/>
          <w:szCs w:val="18"/>
          <w:lang w:eastAsia="pl-PL"/>
        </w:rPr>
        <w:t xml:space="preserve"> zapewnia natychmiastowe nawilżenie i odświeżenie oczu, dobrze sprawdzając się w środowiskach dla nich nieprzyjaznych (np. w suchych, klimatyzowanych pomieszczeniach czy podczas długotrwałej pracy przy komputerze).</w:t>
      </w:r>
    </w:p>
    <w:p w14:paraId="56055E8E" w14:textId="0401AF63" w:rsidR="00C84FFA" w:rsidRPr="005514B2" w:rsidRDefault="00C84FFA" w:rsidP="0066492E">
      <w:pPr>
        <w:spacing w:after="0" w:line="240" w:lineRule="auto"/>
        <w:ind w:left="360"/>
        <w:jc w:val="both"/>
        <w:rPr>
          <w:sz w:val="18"/>
          <w:szCs w:val="18"/>
          <w:lang w:eastAsia="pl-PL"/>
        </w:rPr>
      </w:pPr>
      <w:r w:rsidRPr="005514B2">
        <w:rPr>
          <w:sz w:val="18"/>
          <w:szCs w:val="18"/>
          <w:lang w:eastAsia="pl-PL"/>
        </w:rPr>
        <w:t xml:space="preserve">Produkt </w:t>
      </w:r>
      <w:proofErr w:type="spellStart"/>
      <w:r w:rsidRPr="005514B2">
        <w:rPr>
          <w:sz w:val="18"/>
          <w:szCs w:val="18"/>
          <w:lang w:eastAsia="pl-PL"/>
        </w:rPr>
        <w:t>Hyal</w:t>
      </w:r>
      <w:proofErr w:type="spellEnd"/>
      <w:r w:rsidRPr="005514B2">
        <w:rPr>
          <w:sz w:val="18"/>
          <w:szCs w:val="18"/>
          <w:lang w:eastAsia="pl-PL"/>
        </w:rPr>
        <w:t>-Drop</w:t>
      </w:r>
      <w:r w:rsidRPr="005514B2">
        <w:rPr>
          <w:sz w:val="18"/>
          <w:szCs w:val="18"/>
          <w:vertAlign w:val="superscript"/>
          <w:lang w:eastAsia="pl-PL"/>
        </w:rPr>
        <w:t>®</w:t>
      </w:r>
      <w:r w:rsidRPr="005514B2">
        <w:rPr>
          <w:sz w:val="18"/>
          <w:szCs w:val="18"/>
          <w:lang w:eastAsia="pl-PL"/>
        </w:rPr>
        <w:t xml:space="preserve"> </w:t>
      </w:r>
      <w:proofErr w:type="spellStart"/>
      <w:r w:rsidRPr="005514B2">
        <w:rPr>
          <w:sz w:val="18"/>
          <w:szCs w:val="18"/>
          <w:lang w:eastAsia="pl-PL"/>
        </w:rPr>
        <w:t>multi</w:t>
      </w:r>
      <w:proofErr w:type="spellEnd"/>
      <w:r w:rsidRPr="005514B2">
        <w:rPr>
          <w:sz w:val="18"/>
          <w:szCs w:val="18"/>
          <w:lang w:eastAsia="pl-PL"/>
        </w:rPr>
        <w:t xml:space="preserve"> to </w:t>
      </w:r>
      <w:r w:rsidR="00CD74B0">
        <w:rPr>
          <w:sz w:val="18"/>
          <w:szCs w:val="18"/>
          <w:lang w:eastAsia="pl-PL"/>
        </w:rPr>
        <w:t xml:space="preserve">klarowny </w:t>
      </w:r>
      <w:r w:rsidRPr="005514B2">
        <w:rPr>
          <w:sz w:val="18"/>
          <w:szCs w:val="18"/>
          <w:lang w:eastAsia="pl-PL"/>
        </w:rPr>
        <w:t>roztwór kropli do oczu, nie zawiera środków konserwujących.</w:t>
      </w:r>
    </w:p>
    <w:p w14:paraId="2709427B" w14:textId="77777777" w:rsidR="00C84FFA" w:rsidRPr="005514B2" w:rsidRDefault="00C84FFA" w:rsidP="0066492E">
      <w:pPr>
        <w:spacing w:after="0" w:line="240" w:lineRule="auto"/>
        <w:ind w:left="360"/>
        <w:jc w:val="both"/>
        <w:rPr>
          <w:sz w:val="18"/>
          <w:szCs w:val="18"/>
          <w:lang w:eastAsia="pl-PL"/>
        </w:rPr>
      </w:pPr>
      <w:r w:rsidRPr="005514B2">
        <w:rPr>
          <w:sz w:val="18"/>
          <w:szCs w:val="18"/>
          <w:lang w:eastAsia="pl-PL"/>
        </w:rPr>
        <w:t xml:space="preserve">Produkt </w:t>
      </w:r>
      <w:proofErr w:type="spellStart"/>
      <w:r w:rsidRPr="005514B2">
        <w:rPr>
          <w:sz w:val="18"/>
          <w:szCs w:val="18"/>
          <w:lang w:eastAsia="pl-PL"/>
        </w:rPr>
        <w:t>Hyal</w:t>
      </w:r>
      <w:proofErr w:type="spellEnd"/>
      <w:r w:rsidRPr="005514B2">
        <w:rPr>
          <w:sz w:val="18"/>
          <w:szCs w:val="18"/>
          <w:lang w:eastAsia="pl-PL"/>
        </w:rPr>
        <w:t>-Drop</w:t>
      </w:r>
      <w:r w:rsidRPr="005514B2">
        <w:rPr>
          <w:sz w:val="18"/>
          <w:szCs w:val="18"/>
          <w:vertAlign w:val="superscript"/>
          <w:lang w:eastAsia="pl-PL"/>
        </w:rPr>
        <w:t>®</w:t>
      </w:r>
      <w:r w:rsidRPr="005514B2">
        <w:rPr>
          <w:sz w:val="18"/>
          <w:szCs w:val="18"/>
          <w:lang w:eastAsia="pl-PL"/>
        </w:rPr>
        <w:t xml:space="preserve"> </w:t>
      </w:r>
      <w:proofErr w:type="spellStart"/>
      <w:r w:rsidRPr="005514B2">
        <w:rPr>
          <w:sz w:val="18"/>
          <w:szCs w:val="18"/>
          <w:lang w:eastAsia="pl-PL"/>
        </w:rPr>
        <w:t>multi</w:t>
      </w:r>
      <w:proofErr w:type="spellEnd"/>
      <w:r w:rsidRPr="005514B2">
        <w:rPr>
          <w:sz w:val="18"/>
          <w:szCs w:val="18"/>
          <w:lang w:eastAsia="pl-PL"/>
        </w:rPr>
        <w:t xml:space="preserve"> zawiera naturalny polimer, kwas hialuronowy (w postaci </w:t>
      </w:r>
      <w:proofErr w:type="spellStart"/>
      <w:r w:rsidRPr="005514B2">
        <w:rPr>
          <w:sz w:val="18"/>
          <w:szCs w:val="18"/>
          <w:lang w:eastAsia="pl-PL"/>
        </w:rPr>
        <w:t>hialuronianu</w:t>
      </w:r>
      <w:proofErr w:type="spellEnd"/>
      <w:r w:rsidRPr="005514B2">
        <w:rPr>
          <w:sz w:val="18"/>
          <w:szCs w:val="18"/>
          <w:lang w:eastAsia="pl-PL"/>
        </w:rPr>
        <w:t xml:space="preserve"> sodu), który występuje w strukturach zdrowego oka ludzkiego oraz w naturalnym filmie łzowym.</w:t>
      </w:r>
    </w:p>
    <w:p w14:paraId="29483ACF" w14:textId="77777777" w:rsidR="00C84FFA" w:rsidRPr="005514B2" w:rsidRDefault="00C84FFA" w:rsidP="0066492E">
      <w:pPr>
        <w:spacing w:after="0" w:line="240" w:lineRule="auto"/>
        <w:ind w:left="360"/>
        <w:jc w:val="both"/>
        <w:rPr>
          <w:sz w:val="18"/>
          <w:szCs w:val="18"/>
          <w:lang w:eastAsia="pl-PL"/>
        </w:rPr>
      </w:pPr>
      <w:r w:rsidRPr="005514B2">
        <w:rPr>
          <w:sz w:val="18"/>
          <w:szCs w:val="18"/>
          <w:lang w:eastAsia="pl-PL"/>
        </w:rPr>
        <w:t xml:space="preserve">Produkt </w:t>
      </w:r>
      <w:proofErr w:type="spellStart"/>
      <w:r w:rsidRPr="005514B2">
        <w:rPr>
          <w:sz w:val="18"/>
          <w:szCs w:val="18"/>
          <w:lang w:eastAsia="pl-PL"/>
        </w:rPr>
        <w:t>Hyal</w:t>
      </w:r>
      <w:proofErr w:type="spellEnd"/>
      <w:r w:rsidRPr="005514B2">
        <w:rPr>
          <w:sz w:val="18"/>
          <w:szCs w:val="18"/>
          <w:lang w:eastAsia="pl-PL"/>
        </w:rPr>
        <w:t>-Drop</w:t>
      </w:r>
      <w:r w:rsidRPr="005514B2">
        <w:rPr>
          <w:sz w:val="18"/>
          <w:szCs w:val="18"/>
          <w:vertAlign w:val="superscript"/>
          <w:lang w:eastAsia="pl-PL"/>
        </w:rPr>
        <w:t>®</w:t>
      </w:r>
      <w:r w:rsidRPr="005514B2">
        <w:rPr>
          <w:sz w:val="18"/>
          <w:szCs w:val="18"/>
          <w:lang w:eastAsia="pl-PL"/>
        </w:rPr>
        <w:t xml:space="preserve"> </w:t>
      </w:r>
      <w:proofErr w:type="spellStart"/>
      <w:r w:rsidRPr="005514B2">
        <w:rPr>
          <w:sz w:val="18"/>
          <w:szCs w:val="18"/>
          <w:lang w:eastAsia="pl-PL"/>
        </w:rPr>
        <w:t>multi</w:t>
      </w:r>
      <w:proofErr w:type="spellEnd"/>
      <w:r w:rsidRPr="005514B2">
        <w:rPr>
          <w:sz w:val="18"/>
          <w:szCs w:val="18"/>
          <w:lang w:eastAsia="pl-PL"/>
        </w:rPr>
        <w:t xml:space="preserve"> można stosować w celu nawilżania i zwilżania miękkich i twardych soczewek kontaktowych podczas noszenia, co znacznie poprawia komfort ich stosowania w trakcie całego dnia.</w:t>
      </w:r>
    </w:p>
    <w:p w14:paraId="5304CDAC" w14:textId="77777777" w:rsidR="00C84FFA" w:rsidRDefault="00C84FFA" w:rsidP="0066492E">
      <w:pPr>
        <w:spacing w:line="360" w:lineRule="auto"/>
        <w:jc w:val="both"/>
      </w:pPr>
      <w:r w:rsidRPr="005514B2">
        <w:t xml:space="preserve"> </w:t>
      </w:r>
    </w:p>
    <w:p w14:paraId="7A531B58" w14:textId="7129A276" w:rsidR="00C84FFA" w:rsidRPr="00380B8C" w:rsidRDefault="003654C6" w:rsidP="0066492E">
      <w:pPr>
        <w:pStyle w:val="Standard"/>
        <w:spacing w:after="0" w:line="360" w:lineRule="auto"/>
        <w:rPr>
          <w:rFonts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41A4E197" wp14:editId="03D72EC3">
                <wp:simplePos x="0" y="0"/>
                <wp:positionH relativeFrom="margin">
                  <wp:posOffset>-9525</wp:posOffset>
                </wp:positionH>
                <wp:positionV relativeFrom="line">
                  <wp:posOffset>158750</wp:posOffset>
                </wp:positionV>
                <wp:extent cx="5743575" cy="0"/>
                <wp:effectExtent l="23495" t="22225" r="24130" b="44450"/>
                <wp:wrapNone/>
                <wp:docPr id="2" name="Łącznik prosty 1" descr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6E445" id="Łącznik prosty 1" o:spid="_x0000_s1026" alt="Łącznik prostoliniowy 3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line;mso-width-percent:0;mso-height-percent:0;mso-width-relative:page;mso-height-relative:page" from="-.75pt,12.5pt" to="451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" strokecolor="#4472c4" strokeweight="3pt">
                <v:shadow on="t" color="black" opacity="22936f" origin=",.5" offset="0,.63889mm"/>
                <o:lock v:ext="edit" shapetype="f"/>
                <w10:wrap anchorx="margin" anchory="line"/>
              </v:line>
            </w:pict>
          </mc:Fallback>
        </mc:AlternateContent>
      </w:r>
      <w:r w:rsidR="00C84FFA" w:rsidRPr="00380B8C">
        <w:rPr>
          <w:b/>
          <w:bCs/>
          <w:sz w:val="18"/>
          <w:szCs w:val="18"/>
        </w:rPr>
        <w:t>Krajowa Rzemieślnicza Izba Optyczna (KRIO)</w:t>
      </w:r>
    </w:p>
    <w:p w14:paraId="614CF355" w14:textId="77777777" w:rsidR="00C84FFA" w:rsidRPr="00380B8C" w:rsidRDefault="00C84FFA" w:rsidP="0066492E">
      <w:pPr>
        <w:spacing w:after="0" w:line="240" w:lineRule="auto"/>
        <w:jc w:val="both"/>
        <w:rPr>
          <w:strike/>
          <w:color w:val="FF0000"/>
          <w:sz w:val="18"/>
          <w:szCs w:val="18"/>
        </w:rPr>
      </w:pPr>
      <w:r w:rsidRPr="00F41851">
        <w:rPr>
          <w:sz w:val="18"/>
          <w:szCs w:val="18"/>
        </w:rPr>
        <w:t xml:space="preserve">Krajowa Rzemieślnicza Izba Optyczna (KRIO) – organizacja samorządu zawodowego, zrzeszająca obecnie 7 cechów optycznych, których członkowie prowadzą około 900 salonów, sklepów czy też usługowych pracowni optycznych. </w:t>
      </w:r>
    </w:p>
    <w:p w14:paraId="601FE12A" w14:textId="77777777" w:rsidR="00C84FFA" w:rsidRDefault="00C84FFA" w:rsidP="0066492E">
      <w:pPr>
        <w:spacing w:after="0" w:line="240" w:lineRule="auto"/>
        <w:jc w:val="both"/>
        <w:rPr>
          <w:sz w:val="18"/>
          <w:szCs w:val="18"/>
          <w:lang w:eastAsia="pl-PL"/>
        </w:rPr>
      </w:pPr>
    </w:p>
    <w:p w14:paraId="420DE791" w14:textId="77777777" w:rsidR="00C84FFA" w:rsidRPr="00F41851" w:rsidRDefault="00C84FFA" w:rsidP="0066492E">
      <w:pPr>
        <w:spacing w:after="0" w:line="240" w:lineRule="auto"/>
        <w:jc w:val="both"/>
        <w:rPr>
          <w:sz w:val="18"/>
          <w:szCs w:val="18"/>
        </w:rPr>
      </w:pPr>
      <w:r w:rsidRPr="00F41851">
        <w:rPr>
          <w:sz w:val="18"/>
          <w:szCs w:val="18"/>
        </w:rPr>
        <w:t>Jednym z fundamentalnych warunków, pozwalających na przynależność do Cechu Optycznego, jest posiadanie kwalifikacji zawodowych i co najmniej trzyletni staż pracy. Ponadto, jednym z podstawowych dokumentów obowiązujących osoby zrzeszone w cechach optycznych jest Kodeks Etyczno-Zawodowy Optyka. W ten sposób KRIO bierze na siebie część odpowiedzialności za działanie zrzeszonych optyków, dając tym samym świadectwo ich umiejętnościom i kompetencjom.</w:t>
      </w:r>
    </w:p>
    <w:p w14:paraId="2A798151" w14:textId="77777777" w:rsidR="00C84FFA" w:rsidRPr="00F41851" w:rsidRDefault="00C84FFA" w:rsidP="0066492E">
      <w:pPr>
        <w:spacing w:after="0" w:line="240" w:lineRule="auto"/>
        <w:jc w:val="both"/>
        <w:rPr>
          <w:color w:val="000000"/>
          <w:sz w:val="18"/>
          <w:szCs w:val="18"/>
        </w:rPr>
      </w:pPr>
      <w:r w:rsidRPr="00F41851">
        <w:rPr>
          <w:sz w:val="18"/>
          <w:szCs w:val="18"/>
        </w:rPr>
        <w:t xml:space="preserve">KRIO </w:t>
      </w:r>
      <w:r w:rsidRPr="00F41851">
        <w:rPr>
          <w:color w:val="000000"/>
          <w:sz w:val="18"/>
          <w:szCs w:val="18"/>
        </w:rPr>
        <w:t xml:space="preserve">systematycznie szkoli zrzeszonych optyków, współpracując w tym zakresie z ośrodkami akademickimi, takimi jak: Uniwersytet im. Adama Mickiewicza w Poznaniu, Uniwersytet Medyczny w Poznaniu, Uniwersytet Warszawski, </w:t>
      </w:r>
      <w:r w:rsidRPr="00F41851">
        <w:rPr>
          <w:color w:val="000000"/>
          <w:sz w:val="18"/>
          <w:szCs w:val="18"/>
          <w:lang w:eastAsia="pl-PL"/>
        </w:rPr>
        <w:t xml:space="preserve">Uniwersytet Śląski, </w:t>
      </w:r>
      <w:r w:rsidRPr="00F41851">
        <w:rPr>
          <w:color w:val="000000"/>
          <w:sz w:val="18"/>
          <w:szCs w:val="18"/>
        </w:rPr>
        <w:t>jak też Politechnika Wrocławska.</w:t>
      </w:r>
    </w:p>
    <w:p w14:paraId="1262B986" w14:textId="77777777" w:rsidR="00C84FFA" w:rsidRDefault="00C84FFA" w:rsidP="0066492E">
      <w:pPr>
        <w:spacing w:after="0" w:line="240" w:lineRule="auto"/>
        <w:ind w:left="360"/>
        <w:jc w:val="both"/>
        <w:rPr>
          <w:sz w:val="18"/>
          <w:szCs w:val="18"/>
          <w:lang w:eastAsia="pl-PL"/>
        </w:rPr>
      </w:pPr>
    </w:p>
    <w:p w14:paraId="70740CE3" w14:textId="77777777" w:rsidR="00C84FFA" w:rsidRPr="00F41851" w:rsidRDefault="00C84FFA" w:rsidP="0066492E">
      <w:pPr>
        <w:spacing w:after="0" w:line="240" w:lineRule="auto"/>
        <w:jc w:val="both"/>
        <w:rPr>
          <w:sz w:val="18"/>
          <w:szCs w:val="18"/>
        </w:rPr>
      </w:pPr>
      <w:r w:rsidRPr="00F41851">
        <w:rPr>
          <w:sz w:val="18"/>
          <w:szCs w:val="18"/>
        </w:rPr>
        <w:t xml:space="preserve">Więcej informacji: </w:t>
      </w:r>
      <w:hyperlink r:id="rId8" w:history="1">
        <w:r w:rsidRPr="00F41851">
          <w:rPr>
            <w:rStyle w:val="Hipercze"/>
            <w:sz w:val="18"/>
            <w:szCs w:val="18"/>
          </w:rPr>
          <w:t>www.krio.org.pl</w:t>
        </w:r>
      </w:hyperlink>
      <w:r w:rsidRPr="00F41851">
        <w:rPr>
          <w:sz w:val="18"/>
          <w:szCs w:val="18"/>
        </w:rPr>
        <w:t xml:space="preserve"> </w:t>
      </w:r>
    </w:p>
    <w:p w14:paraId="2F1F5E0C" w14:textId="77777777" w:rsidR="00C84FFA" w:rsidRPr="005514B2" w:rsidRDefault="00C84FFA" w:rsidP="0066492E">
      <w:pPr>
        <w:spacing w:after="0" w:line="240" w:lineRule="auto"/>
        <w:jc w:val="both"/>
      </w:pPr>
    </w:p>
    <w:p w14:paraId="6167B651" w14:textId="77777777" w:rsidR="00C84FFA" w:rsidRDefault="00C84FFA" w:rsidP="0066492E"/>
    <w:p w14:paraId="62CA37F6" w14:textId="77777777" w:rsidR="00C84FFA" w:rsidRDefault="00C84FFA"/>
    <w:sectPr w:rsidR="00C84FFA" w:rsidSect="001301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460C2" w14:textId="77777777" w:rsidR="001614A6" w:rsidRDefault="001614A6" w:rsidP="001F61D3">
      <w:pPr>
        <w:spacing w:after="0" w:line="240" w:lineRule="auto"/>
      </w:pPr>
      <w:r>
        <w:separator/>
      </w:r>
    </w:p>
  </w:endnote>
  <w:endnote w:type="continuationSeparator" w:id="0">
    <w:p w14:paraId="6EF6DB4C" w14:textId="77777777" w:rsidR="001614A6" w:rsidRDefault="001614A6" w:rsidP="001F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798AC" w14:textId="77777777" w:rsidR="001614A6" w:rsidRDefault="001614A6" w:rsidP="001F61D3">
      <w:pPr>
        <w:spacing w:after="0" w:line="240" w:lineRule="auto"/>
      </w:pPr>
      <w:r>
        <w:separator/>
      </w:r>
    </w:p>
  </w:footnote>
  <w:footnote w:type="continuationSeparator" w:id="0">
    <w:p w14:paraId="6890048A" w14:textId="77777777" w:rsidR="001614A6" w:rsidRDefault="001614A6" w:rsidP="001F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490A8" w14:textId="35363D1A" w:rsidR="00C84FFA" w:rsidRPr="00EC2470" w:rsidRDefault="003654C6" w:rsidP="00EC2470">
    <w:pPr>
      <w:pStyle w:val="Nagwek"/>
      <w:jc w:val="right"/>
    </w:pPr>
    <w:r>
      <w:rPr>
        <w:noProof/>
        <w:lang w:eastAsia="pl-PL"/>
      </w:rPr>
      <w:drawing>
        <wp:inline distT="0" distB="0" distL="0" distR="0" wp14:anchorId="035F607D" wp14:editId="5FCC21B6">
          <wp:extent cx="1428750" cy="84074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2E"/>
    <w:rsid w:val="00130172"/>
    <w:rsid w:val="001614A6"/>
    <w:rsid w:val="00164DC3"/>
    <w:rsid w:val="00180EE6"/>
    <w:rsid w:val="001B0756"/>
    <w:rsid w:val="001C563E"/>
    <w:rsid w:val="001F61D3"/>
    <w:rsid w:val="00214A5F"/>
    <w:rsid w:val="00275B4B"/>
    <w:rsid w:val="0029354E"/>
    <w:rsid w:val="00296CE2"/>
    <w:rsid w:val="002A414A"/>
    <w:rsid w:val="003654C6"/>
    <w:rsid w:val="00380B8C"/>
    <w:rsid w:val="003E32E8"/>
    <w:rsid w:val="00421DCA"/>
    <w:rsid w:val="00492A59"/>
    <w:rsid w:val="005514B2"/>
    <w:rsid w:val="0066492E"/>
    <w:rsid w:val="00690B92"/>
    <w:rsid w:val="006B503A"/>
    <w:rsid w:val="0085492A"/>
    <w:rsid w:val="00A2417C"/>
    <w:rsid w:val="00B91C5E"/>
    <w:rsid w:val="00C16752"/>
    <w:rsid w:val="00C82697"/>
    <w:rsid w:val="00C84FFA"/>
    <w:rsid w:val="00CD74B0"/>
    <w:rsid w:val="00D045C9"/>
    <w:rsid w:val="00D41829"/>
    <w:rsid w:val="00D4785A"/>
    <w:rsid w:val="00E923DC"/>
    <w:rsid w:val="00EC2470"/>
    <w:rsid w:val="00F41851"/>
    <w:rsid w:val="00F4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F24929"/>
  <w15:docId w15:val="{084B1868-F9E4-4B38-BE6C-C2F6B0A0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92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6492E"/>
    <w:rPr>
      <w:color w:val="0000FF"/>
      <w:u w:val="single"/>
    </w:rPr>
  </w:style>
  <w:style w:type="paragraph" w:customStyle="1" w:styleId="Standard">
    <w:name w:val="Standard"/>
    <w:uiPriority w:val="99"/>
    <w:rsid w:val="0066492E"/>
    <w:pPr>
      <w:suppressAutoHyphens/>
      <w:autoSpaceDN w:val="0"/>
      <w:spacing w:after="160" w:line="259" w:lineRule="auto"/>
      <w:textAlignment w:val="baseline"/>
    </w:pPr>
    <w:rPr>
      <w:rFonts w:eastAsia="SimSun" w:cs="Calibri"/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66492E"/>
    <w:pPr>
      <w:ind w:left="720"/>
    </w:pPr>
  </w:style>
  <w:style w:type="paragraph" w:styleId="Nagwek">
    <w:name w:val="header"/>
    <w:basedOn w:val="Normalny"/>
    <w:link w:val="NagwekZnak"/>
    <w:uiPriority w:val="99"/>
    <w:rsid w:val="00664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6492E"/>
    <w:rPr>
      <w:rFonts w:ascii="Calibri" w:hAnsi="Calibri" w:cs="Calibri"/>
    </w:rPr>
  </w:style>
  <w:style w:type="character" w:styleId="Pogrubienie">
    <w:name w:val="Strong"/>
    <w:basedOn w:val="Domylnaczcionkaakapitu"/>
    <w:uiPriority w:val="99"/>
    <w:qFormat/>
    <w:rsid w:val="0066492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664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6492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7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o.org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enting.pl/jak-rozpoznac-ze-twoje-oczy-sa-zmeczon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Spychalska, Justyna</dc:creator>
  <cp:keywords/>
  <dc:description/>
  <cp:lastModifiedBy>Chudzik, Nikodem</cp:lastModifiedBy>
  <cp:revision>3</cp:revision>
  <cp:lastPrinted>2020-06-17T08:06:00Z</cp:lastPrinted>
  <dcterms:created xsi:type="dcterms:W3CDTF">2020-06-17T08:05:00Z</dcterms:created>
  <dcterms:modified xsi:type="dcterms:W3CDTF">2020-06-17T08:07:00Z</dcterms:modified>
</cp:coreProperties>
</file>